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93" w:rsidRPr="003C0A05" w:rsidRDefault="00CF0393" w:rsidP="00CF0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0A05">
        <w:rPr>
          <w:rFonts w:ascii="Times New Roman" w:hAnsi="Times New Roman" w:cs="Times New Roman"/>
          <w:b/>
          <w:sz w:val="24"/>
          <w:szCs w:val="24"/>
        </w:rPr>
        <w:t xml:space="preserve">Приложение 1 к приказу № </w:t>
      </w:r>
      <w:r w:rsidRPr="005A56B6">
        <w:rPr>
          <w:rFonts w:ascii="Times New Roman" w:hAnsi="Times New Roman" w:cs="Times New Roman"/>
          <w:b/>
          <w:sz w:val="24"/>
          <w:szCs w:val="24"/>
        </w:rPr>
        <w:t>303</w:t>
      </w:r>
      <w:r w:rsidRPr="005A56B6">
        <w:rPr>
          <w:rFonts w:ascii="Times New Roman" w:hAnsi="Times New Roman"/>
          <w:b/>
          <w:sz w:val="24"/>
          <w:szCs w:val="24"/>
        </w:rPr>
        <w:t>.9.</w:t>
      </w:r>
      <w:r w:rsidRPr="005A56B6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5A56B6">
        <w:rPr>
          <w:rFonts w:ascii="Times New Roman" w:hAnsi="Times New Roman"/>
          <w:b/>
          <w:sz w:val="24"/>
          <w:szCs w:val="24"/>
        </w:rPr>
        <w:t>01.04</w:t>
      </w:r>
      <w:r w:rsidRPr="005A56B6">
        <w:rPr>
          <w:rFonts w:ascii="Times New Roman" w:hAnsi="Times New Roman" w:cs="Times New Roman"/>
          <w:b/>
          <w:sz w:val="24"/>
          <w:szCs w:val="24"/>
        </w:rPr>
        <w:t>.2020</w:t>
      </w:r>
      <w:r w:rsidRPr="003C0A05">
        <w:rPr>
          <w:rFonts w:ascii="Times New Roman" w:hAnsi="Times New Roman" w:cs="Times New Roman"/>
          <w:b/>
          <w:sz w:val="24"/>
          <w:szCs w:val="24"/>
        </w:rPr>
        <w:t xml:space="preserve">  МОБУ СОШ с</w:t>
      </w:r>
      <w:proofErr w:type="gramStart"/>
      <w:r w:rsidRPr="003C0A05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3C0A05">
        <w:rPr>
          <w:rFonts w:ascii="Times New Roman" w:hAnsi="Times New Roman" w:cs="Times New Roman"/>
          <w:b/>
          <w:sz w:val="24"/>
          <w:szCs w:val="24"/>
        </w:rPr>
        <w:t xml:space="preserve">ельское муниципального района </w:t>
      </w:r>
      <w:proofErr w:type="spellStart"/>
      <w:r w:rsidRPr="003C0A05">
        <w:rPr>
          <w:rFonts w:ascii="Times New Roman" w:hAnsi="Times New Roman" w:cs="Times New Roman"/>
          <w:b/>
          <w:sz w:val="24"/>
          <w:szCs w:val="24"/>
        </w:rPr>
        <w:t>Стерлитамакский</w:t>
      </w:r>
      <w:proofErr w:type="spellEnd"/>
      <w:r w:rsidRPr="003C0A05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CF0393" w:rsidRPr="003C0A05" w:rsidRDefault="00CF0393" w:rsidP="00CF0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0A05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в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Годовой календарный план-график, </w:t>
      </w:r>
      <w:r w:rsidRPr="003C0A05">
        <w:rPr>
          <w:rFonts w:ascii="Times New Roman" w:hAnsi="Times New Roman" w:cs="Times New Roman"/>
          <w:b/>
          <w:sz w:val="24"/>
          <w:szCs w:val="24"/>
        </w:rPr>
        <w:t>ООП НОО,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A05">
        <w:rPr>
          <w:rFonts w:ascii="Times New Roman" w:hAnsi="Times New Roman" w:cs="Times New Roman"/>
          <w:b/>
          <w:sz w:val="24"/>
          <w:szCs w:val="24"/>
        </w:rPr>
        <w:t>ООП ООО</w:t>
      </w:r>
      <w:r>
        <w:rPr>
          <w:rFonts w:ascii="Times New Roman" w:hAnsi="Times New Roman"/>
          <w:b/>
          <w:sz w:val="24"/>
          <w:szCs w:val="24"/>
        </w:rPr>
        <w:t>, ООП СОО</w:t>
      </w:r>
      <w:r w:rsidRPr="003C0A0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60510" w:rsidRPr="003C0A05" w:rsidRDefault="00660510" w:rsidP="00660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A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0510" w:rsidRPr="003C0A05" w:rsidRDefault="00660510" w:rsidP="00660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A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0510" w:rsidRPr="003C0A05" w:rsidRDefault="00660510" w:rsidP="00660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A05">
        <w:rPr>
          <w:rFonts w:ascii="Times New Roman" w:hAnsi="Times New Roman" w:cs="Times New Roman"/>
          <w:b/>
          <w:sz w:val="24"/>
          <w:szCs w:val="24"/>
        </w:rPr>
        <w:t xml:space="preserve">ИЗМЕНЕНИЯ И ДОПОЛНЕНИЯ В ОСНОВНУЮ ОБРАЗОВАТЕЛЬНУЮ ПРОГРАММУ СРЕДНЕГО ОБЩЕГО ОБРАЗОВАНИЯ </w:t>
      </w:r>
    </w:p>
    <w:p w:rsidR="00660510" w:rsidRPr="003C0A05" w:rsidRDefault="00660510" w:rsidP="00660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A05">
        <w:rPr>
          <w:rFonts w:ascii="Times New Roman" w:hAnsi="Times New Roman" w:cs="Times New Roman"/>
          <w:b/>
          <w:sz w:val="24"/>
          <w:szCs w:val="24"/>
        </w:rPr>
        <w:t>Муниципального общеобразовательного бюджетного учреждения средняя общеобразовательная школа с</w:t>
      </w:r>
      <w:proofErr w:type="gramStart"/>
      <w:r w:rsidRPr="003C0A05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3C0A05">
        <w:rPr>
          <w:rFonts w:ascii="Times New Roman" w:hAnsi="Times New Roman" w:cs="Times New Roman"/>
          <w:b/>
          <w:sz w:val="24"/>
          <w:szCs w:val="24"/>
        </w:rPr>
        <w:t xml:space="preserve">ельское муниципального района </w:t>
      </w:r>
    </w:p>
    <w:p w:rsidR="00660510" w:rsidRPr="003C0A05" w:rsidRDefault="00660510" w:rsidP="00660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0A05">
        <w:rPr>
          <w:rFonts w:ascii="Times New Roman" w:hAnsi="Times New Roman" w:cs="Times New Roman"/>
          <w:b/>
          <w:sz w:val="24"/>
          <w:szCs w:val="24"/>
        </w:rPr>
        <w:t>Стерлитамакский</w:t>
      </w:r>
      <w:proofErr w:type="spellEnd"/>
      <w:r w:rsidRPr="003C0A05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 </w:t>
      </w:r>
    </w:p>
    <w:p w:rsidR="00660510" w:rsidRPr="003C0A05" w:rsidRDefault="00660510" w:rsidP="00660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A0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660510" w:rsidRPr="003C0A05" w:rsidRDefault="00955CEE" w:rsidP="00660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2015-2020</w:t>
      </w:r>
      <w:r w:rsidR="00660510" w:rsidRPr="003C0A05">
        <w:rPr>
          <w:rFonts w:ascii="Times New Roman" w:hAnsi="Times New Roman" w:cs="Times New Roman"/>
          <w:b/>
          <w:sz w:val="24"/>
          <w:szCs w:val="24"/>
        </w:rPr>
        <w:t xml:space="preserve">гг </w:t>
      </w:r>
    </w:p>
    <w:p w:rsidR="00660510" w:rsidRPr="003C0A05" w:rsidRDefault="00660510" w:rsidP="00660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A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0510" w:rsidRPr="003C0A05" w:rsidRDefault="00660510" w:rsidP="00660510">
      <w:pPr>
        <w:spacing w:after="0" w:line="240" w:lineRule="auto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3C0A0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Изменения и дополнения в разделы ООП СОО: </w:t>
      </w:r>
    </w:p>
    <w:p w:rsidR="00DE7397" w:rsidRPr="003C0A05" w:rsidRDefault="00C327A9" w:rsidP="00DE7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A05">
        <w:rPr>
          <w:rFonts w:ascii="Times New Roman" w:hAnsi="Times New Roman" w:cs="Times New Roman"/>
          <w:b/>
          <w:sz w:val="24"/>
          <w:szCs w:val="24"/>
        </w:rPr>
        <w:t>.</w:t>
      </w:r>
    </w:p>
    <w:p w:rsidR="00660510" w:rsidRPr="003C0A05" w:rsidRDefault="00660510" w:rsidP="003C0A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0A05">
        <w:rPr>
          <w:rFonts w:ascii="Times New Roman" w:hAnsi="Times New Roman" w:cs="Times New Roman"/>
          <w:b/>
          <w:sz w:val="24"/>
          <w:szCs w:val="24"/>
        </w:rPr>
        <w:t xml:space="preserve">1. «Особенности организации образовательной деятельности и применяемые в ней технологии» дополнить следующим: </w:t>
      </w:r>
    </w:p>
    <w:p w:rsidR="00660510" w:rsidRPr="003C0A05" w:rsidRDefault="00660510" w:rsidP="003C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05">
        <w:rPr>
          <w:rFonts w:ascii="Times New Roman" w:hAnsi="Times New Roman" w:cs="Times New Roman"/>
          <w:sz w:val="24"/>
          <w:szCs w:val="24"/>
        </w:rPr>
        <w:t>Использование электронного обучения и дистанционных образовательных технологий при реализации основной образовательной программы осуществляется в целях:</w:t>
      </w:r>
    </w:p>
    <w:p w:rsidR="00660510" w:rsidRPr="003C0A05" w:rsidRDefault="00660510" w:rsidP="003C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05">
        <w:rPr>
          <w:rFonts w:ascii="Times New Roman" w:hAnsi="Times New Roman" w:cs="Times New Roman"/>
          <w:sz w:val="24"/>
          <w:szCs w:val="24"/>
        </w:rPr>
        <w:t xml:space="preserve"> - предоставления обучающимся возможности осваивать образовательные программы независимо от места нахождения и времени; </w:t>
      </w:r>
    </w:p>
    <w:p w:rsidR="003C0A05" w:rsidRPr="003C0A05" w:rsidRDefault="00660510" w:rsidP="003C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05">
        <w:rPr>
          <w:rFonts w:ascii="Times New Roman" w:hAnsi="Times New Roman" w:cs="Times New Roman"/>
          <w:sz w:val="24"/>
          <w:szCs w:val="24"/>
        </w:rPr>
        <w:t xml:space="preserve">- повышения качества обучения путем сочетания традиционных технологий обучения, электронного обучения и дистанционных образовательных технологий; </w:t>
      </w:r>
    </w:p>
    <w:p w:rsidR="003C0A05" w:rsidRPr="003C0A05" w:rsidRDefault="00660510" w:rsidP="003C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05">
        <w:rPr>
          <w:rFonts w:ascii="Times New Roman" w:hAnsi="Times New Roman" w:cs="Times New Roman"/>
          <w:sz w:val="24"/>
          <w:szCs w:val="24"/>
        </w:rPr>
        <w:t xml:space="preserve">- обеспечение взаимодействия обучающихся и педагогических работников опосредованно (на расстоянии); </w:t>
      </w:r>
    </w:p>
    <w:p w:rsidR="003C0A05" w:rsidRPr="003C0A05" w:rsidRDefault="00660510" w:rsidP="003C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05">
        <w:rPr>
          <w:rFonts w:ascii="Times New Roman" w:hAnsi="Times New Roman" w:cs="Times New Roman"/>
          <w:sz w:val="24"/>
          <w:szCs w:val="24"/>
        </w:rPr>
        <w:t xml:space="preserve">- формирования у обучающихся навыков работы в электронной </w:t>
      </w:r>
      <w:proofErr w:type="spellStart"/>
      <w:r w:rsidRPr="003C0A05">
        <w:rPr>
          <w:rFonts w:ascii="Times New Roman" w:hAnsi="Times New Roman" w:cs="Times New Roman"/>
          <w:sz w:val="24"/>
          <w:szCs w:val="24"/>
        </w:rPr>
        <w:t>информационнообразовательной</w:t>
      </w:r>
      <w:proofErr w:type="spellEnd"/>
      <w:r w:rsidRPr="003C0A05">
        <w:rPr>
          <w:rFonts w:ascii="Times New Roman" w:hAnsi="Times New Roman" w:cs="Times New Roman"/>
          <w:sz w:val="24"/>
          <w:szCs w:val="24"/>
        </w:rPr>
        <w:t xml:space="preserve"> среде (в том числе, использовании в обучении современных цифровых образовательных ресурсов) </w:t>
      </w:r>
    </w:p>
    <w:p w:rsidR="003C0A05" w:rsidRPr="003C0A05" w:rsidRDefault="00660510" w:rsidP="003C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05">
        <w:rPr>
          <w:rFonts w:ascii="Times New Roman" w:hAnsi="Times New Roman" w:cs="Times New Roman"/>
          <w:sz w:val="24"/>
          <w:szCs w:val="24"/>
        </w:rP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 Обучение с применением электронного обучения, дистанционных образовательных технологий может включать в себя различные учебные виды деятельности (занятий и работ), таких как:</w:t>
      </w:r>
    </w:p>
    <w:p w:rsidR="003C0A05" w:rsidRPr="003C0A05" w:rsidRDefault="00660510" w:rsidP="003C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05">
        <w:rPr>
          <w:rFonts w:ascii="Times New Roman" w:hAnsi="Times New Roman" w:cs="Times New Roman"/>
          <w:sz w:val="24"/>
          <w:szCs w:val="24"/>
        </w:rPr>
        <w:t xml:space="preserve"> - уроки; </w:t>
      </w:r>
    </w:p>
    <w:p w:rsidR="003C0A05" w:rsidRPr="003C0A05" w:rsidRDefault="00660510" w:rsidP="003C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05">
        <w:rPr>
          <w:rFonts w:ascii="Times New Roman" w:hAnsi="Times New Roman" w:cs="Times New Roman"/>
          <w:sz w:val="24"/>
          <w:szCs w:val="24"/>
        </w:rPr>
        <w:t xml:space="preserve">- лекции; </w:t>
      </w:r>
    </w:p>
    <w:p w:rsidR="003C0A05" w:rsidRPr="003C0A05" w:rsidRDefault="00660510" w:rsidP="003C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05">
        <w:rPr>
          <w:rFonts w:ascii="Times New Roman" w:hAnsi="Times New Roman" w:cs="Times New Roman"/>
          <w:sz w:val="24"/>
          <w:szCs w:val="24"/>
        </w:rPr>
        <w:t xml:space="preserve">- семинары; </w:t>
      </w:r>
    </w:p>
    <w:p w:rsidR="003C0A05" w:rsidRPr="003C0A05" w:rsidRDefault="00660510" w:rsidP="003C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05">
        <w:rPr>
          <w:rFonts w:ascii="Times New Roman" w:hAnsi="Times New Roman" w:cs="Times New Roman"/>
          <w:sz w:val="24"/>
          <w:szCs w:val="24"/>
        </w:rPr>
        <w:t xml:space="preserve">- контрольные работы; </w:t>
      </w:r>
    </w:p>
    <w:p w:rsidR="003C0A05" w:rsidRPr="003C0A05" w:rsidRDefault="00660510" w:rsidP="003C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05">
        <w:rPr>
          <w:rFonts w:ascii="Times New Roman" w:hAnsi="Times New Roman" w:cs="Times New Roman"/>
          <w:sz w:val="24"/>
          <w:szCs w:val="24"/>
        </w:rPr>
        <w:t xml:space="preserve">- самостоятельные работы; </w:t>
      </w:r>
    </w:p>
    <w:p w:rsidR="003C0A05" w:rsidRPr="003C0A05" w:rsidRDefault="00660510" w:rsidP="003C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05">
        <w:rPr>
          <w:rFonts w:ascii="Times New Roman" w:hAnsi="Times New Roman" w:cs="Times New Roman"/>
          <w:sz w:val="24"/>
          <w:szCs w:val="24"/>
        </w:rPr>
        <w:t>- проектно-исследовательская деятельность;</w:t>
      </w:r>
    </w:p>
    <w:p w:rsidR="00DE7397" w:rsidRPr="003C0A05" w:rsidRDefault="00660510" w:rsidP="003C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05">
        <w:rPr>
          <w:rFonts w:ascii="Times New Roman" w:hAnsi="Times New Roman" w:cs="Times New Roman"/>
          <w:sz w:val="24"/>
          <w:szCs w:val="24"/>
        </w:rPr>
        <w:t xml:space="preserve"> - консультации с преподавателями.</w:t>
      </w:r>
    </w:p>
    <w:p w:rsidR="00DE7397" w:rsidRPr="003C0A05" w:rsidRDefault="00DE7397" w:rsidP="003C0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A05" w:rsidRPr="003C0A05" w:rsidRDefault="003C0A05" w:rsidP="003C0A05">
      <w:pPr>
        <w:spacing w:after="0" w:line="240" w:lineRule="auto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3C0A0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C0A05">
        <w:rPr>
          <w:rFonts w:ascii="Times New Roman" w:eastAsia="@Arial Unicode MS" w:hAnsi="Times New Roman" w:cs="Times New Roman"/>
          <w:b/>
          <w:bCs/>
          <w:sz w:val="24"/>
          <w:szCs w:val="24"/>
        </w:rPr>
        <w:t xml:space="preserve">Пункт  «Календарный учебный график на 2019-2020 учебный год» Организационного раздела читать в следующей редакции: </w:t>
      </w:r>
    </w:p>
    <w:p w:rsidR="003C0A05" w:rsidRPr="003C0A05" w:rsidRDefault="003C0A05" w:rsidP="003C0A05">
      <w:pPr>
        <w:pStyle w:val="a7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</w:p>
    <w:p w:rsidR="00121E07" w:rsidRDefault="00121E07" w:rsidP="00121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C56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1E07" w:rsidRDefault="00121E07" w:rsidP="00121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</w:t>
      </w:r>
    </w:p>
    <w:p w:rsidR="00121E07" w:rsidRDefault="00121E07" w:rsidP="00121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ельское </w:t>
      </w:r>
    </w:p>
    <w:p w:rsidR="00121E07" w:rsidRDefault="00121E07" w:rsidP="00121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Стерлитамакский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</w:t>
      </w:r>
    </w:p>
    <w:p w:rsidR="00121E07" w:rsidRDefault="00121E07" w:rsidP="00121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Республики Башкортостан</w:t>
      </w:r>
    </w:p>
    <w:p w:rsidR="00121E07" w:rsidRDefault="00121E07" w:rsidP="00121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– 2020 учебный год</w:t>
      </w:r>
    </w:p>
    <w:p w:rsidR="00121E07" w:rsidRPr="00641C56" w:rsidRDefault="00121E07" w:rsidP="00121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Календарный учебный график МОБУ СОШ с</w:t>
      </w:r>
      <w:proofErr w:type="gramStart"/>
      <w:r w:rsidRPr="00641C56">
        <w:rPr>
          <w:rFonts w:ascii="Times New Roman" w:hAnsi="Times New Roman"/>
          <w:sz w:val="24"/>
          <w:szCs w:val="24"/>
        </w:rPr>
        <w:t>.Б</w:t>
      </w:r>
      <w:proofErr w:type="gramEnd"/>
      <w:r w:rsidRPr="00641C56">
        <w:rPr>
          <w:rFonts w:ascii="Times New Roman" w:hAnsi="Times New Roman"/>
          <w:sz w:val="24"/>
          <w:szCs w:val="24"/>
        </w:rPr>
        <w:t xml:space="preserve">ельское на 2019-2020 учебный год является документом, регламентирующим организацию образовательного процесса. 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Нормативную базу годового календарного учебного графика составляют: 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>– Федеральный Закон от 29.12.2012 №273-ФЗ «Об образовании в Российской Федерации»;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>– Федеральный базисный учебный план, утвержденный приказом Министерства образования Российской Федерации от 09.03.2004 № 1312 (далее – ФБУП-2004);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Федеральный компонент государственного стандарта общего образования, утвержденный приказом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</w:t>
      </w:r>
      <w:r w:rsidRPr="00641C56">
        <w:rPr>
          <w:rFonts w:ascii="Times New Roman" w:hAnsi="Times New Roman"/>
          <w:color w:val="000000"/>
          <w:sz w:val="24"/>
          <w:szCs w:val="24"/>
          <w:lang w:val="en-US" w:eastAsia="ru-RU"/>
        </w:rPr>
        <w:t>V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641C56">
        <w:rPr>
          <w:rFonts w:ascii="Times New Roman" w:hAnsi="Times New Roman"/>
          <w:color w:val="000000"/>
          <w:sz w:val="24"/>
          <w:szCs w:val="24"/>
          <w:lang w:val="en-US" w:eastAsia="ru-RU"/>
        </w:rPr>
        <w:t>XI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 w:rsidRPr="00641C56">
        <w:rPr>
          <w:rFonts w:ascii="Times New Roman" w:hAnsi="Times New Roman"/>
          <w:color w:val="000000"/>
          <w:sz w:val="24"/>
          <w:szCs w:val="24"/>
          <w:lang w:val="en-US" w:eastAsia="ru-RU"/>
        </w:rPr>
        <w:t>XII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>) классов);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06.10.2009 № 373 (с изменениями, внесёнными приказом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>от 31.12.2015 № 1576);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17.12.2010 №1897 (с изменениями, внесёнными приказом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>от 31.12.2015 № 1577);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Федеральный государственный образовательный стандарт среднего общего образования, утвержденный приказом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17.05.2012 № 413 (с изменениями, внесёнными приказом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</w:t>
      </w:r>
      <w:r w:rsidRPr="00641C56">
        <w:rPr>
          <w:rFonts w:ascii="Times New Roman" w:hAnsi="Times New Roman"/>
          <w:color w:val="000000"/>
          <w:sz w:val="24"/>
          <w:szCs w:val="24"/>
          <w:lang w:eastAsia="ru-RU"/>
        </w:rPr>
        <w:t>от 31.12.2015 № 1578);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– Постановление Главного государственного санитарного врача Российской Федерации от 29.12.2010 № 189 (в ред. от 24.11.2015) об утверждении </w:t>
      </w:r>
      <w:proofErr w:type="spellStart"/>
      <w:r w:rsidRPr="00641C56">
        <w:rPr>
          <w:rFonts w:ascii="Times New Roman" w:hAnsi="Times New Roman"/>
          <w:sz w:val="24"/>
          <w:szCs w:val="24"/>
        </w:rPr>
        <w:t>СанПиН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организациях»; </w:t>
      </w:r>
    </w:p>
    <w:p w:rsidR="00121E07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– Приказ </w:t>
      </w:r>
      <w:proofErr w:type="spellStart"/>
      <w:r w:rsidRPr="00641C5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41C56">
        <w:rPr>
          <w:rFonts w:ascii="Times New Roman" w:hAnsi="Times New Roman"/>
          <w:sz w:val="24"/>
          <w:szCs w:val="24"/>
        </w:rPr>
        <w:t xml:space="preserve"> России от 30.08.2013 № 1015 (ред. от 17.07.2015)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121E07" w:rsidRPr="00121E07" w:rsidRDefault="00C23A7D" w:rsidP="00121E07">
      <w:pPr>
        <w:pStyle w:val="a9"/>
        <w:ind w:firstLine="284"/>
        <w:jc w:val="both"/>
        <w:rPr>
          <w:b/>
        </w:rPr>
      </w:pPr>
      <w:hyperlink r:id="rId7" w:history="1">
        <w:r w:rsidR="00121E07" w:rsidRPr="00121E07">
          <w:rPr>
            <w:rStyle w:val="af1"/>
            <w:rFonts w:ascii="&amp;quot" w:hAnsi="&amp;quot"/>
            <w:b w:val="0"/>
            <w:sz w:val="25"/>
            <w:szCs w:val="25"/>
          </w:rPr>
  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</w:t>
        </w:r>
        <w:r w:rsidR="00121E07">
          <w:rPr>
            <w:rStyle w:val="af1"/>
            <w:rFonts w:ascii="&amp;quot" w:hAnsi="&amp;quot"/>
            <w:b w:val="0"/>
            <w:sz w:val="20"/>
            <w:szCs w:val="20"/>
          </w:rPr>
          <w:t>ологий (письмо Министерства П</w:t>
        </w:r>
        <w:r w:rsidR="00121E07" w:rsidRPr="00121E07">
          <w:rPr>
            <w:rStyle w:val="af1"/>
            <w:rFonts w:ascii="&amp;quot" w:hAnsi="&amp;quot"/>
            <w:b w:val="0"/>
            <w:sz w:val="20"/>
            <w:szCs w:val="20"/>
          </w:rPr>
          <w:t>росвещения Российской Федерации от 19.03.2020 №2Д-39/04)</w:t>
        </w:r>
      </w:hyperlink>
    </w:p>
    <w:p w:rsidR="00121E07" w:rsidRPr="00121E07" w:rsidRDefault="00C23A7D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121E07" w:rsidRPr="00121E07">
          <w:rPr>
            <w:rStyle w:val="af2"/>
            <w:rFonts w:ascii="&amp;quot" w:hAnsi="&amp;quot"/>
            <w:color w:val="auto"/>
            <w:sz w:val="25"/>
            <w:szCs w:val="25"/>
            <w:u w:val="none"/>
          </w:rPr>
          <w:t xml:space="preserve">Письмо </w:t>
        </w:r>
        <w:proofErr w:type="spellStart"/>
        <w:r w:rsidR="00121E07" w:rsidRPr="00121E07">
          <w:rPr>
            <w:rStyle w:val="af2"/>
            <w:rFonts w:ascii="&amp;quot" w:hAnsi="&amp;quot"/>
            <w:color w:val="auto"/>
            <w:sz w:val="25"/>
            <w:szCs w:val="25"/>
            <w:u w:val="none"/>
          </w:rPr>
          <w:t>МОиН</w:t>
        </w:r>
        <w:proofErr w:type="spellEnd"/>
        <w:r w:rsidR="00121E07" w:rsidRPr="00121E07">
          <w:rPr>
            <w:rStyle w:val="af2"/>
            <w:rFonts w:ascii="&amp;quot" w:hAnsi="&amp;quot"/>
            <w:color w:val="auto"/>
            <w:sz w:val="25"/>
            <w:szCs w:val="25"/>
            <w:u w:val="none"/>
          </w:rPr>
          <w:t xml:space="preserve"> РБ от 18.03.20г. №06-25/82 “Об организации дистанционного обучения”.</w:t>
        </w:r>
      </w:hyperlink>
    </w:p>
    <w:p w:rsidR="00121E07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– Устав МОБУ СОШ с</w:t>
      </w:r>
      <w:proofErr w:type="gramStart"/>
      <w:r w:rsidRPr="00641C56">
        <w:rPr>
          <w:rFonts w:ascii="Times New Roman" w:hAnsi="Times New Roman"/>
          <w:sz w:val="24"/>
          <w:szCs w:val="24"/>
        </w:rPr>
        <w:t>.Б</w:t>
      </w:r>
      <w:proofErr w:type="gramEnd"/>
      <w:r w:rsidRPr="00641C56">
        <w:rPr>
          <w:rFonts w:ascii="Times New Roman" w:hAnsi="Times New Roman"/>
          <w:sz w:val="24"/>
          <w:szCs w:val="24"/>
        </w:rPr>
        <w:t xml:space="preserve">ельское </w:t>
      </w:r>
    </w:p>
    <w:p w:rsidR="00121E07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21E07" w:rsidRDefault="00121E07" w:rsidP="00121E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E5290">
        <w:rPr>
          <w:rFonts w:ascii="Times New Roman" w:eastAsia="Calibri" w:hAnsi="Times New Roman" w:cs="Times New Roman"/>
          <w:b/>
          <w:sz w:val="24"/>
          <w:szCs w:val="24"/>
        </w:rPr>
        <w:t>С 6 апреля 2020 г. в МОБУ СОШ с</w:t>
      </w:r>
      <w:proofErr w:type="gramStart"/>
      <w:r w:rsidRPr="00CE5290">
        <w:rPr>
          <w:rFonts w:ascii="Times New Roman" w:eastAsia="Calibri" w:hAnsi="Times New Roman" w:cs="Times New Roman"/>
          <w:b/>
          <w:sz w:val="24"/>
          <w:szCs w:val="24"/>
        </w:rPr>
        <w:t>.Б</w:t>
      </w:r>
      <w:proofErr w:type="gramEnd"/>
      <w:r w:rsidRPr="00CE5290">
        <w:rPr>
          <w:rFonts w:ascii="Times New Roman" w:eastAsia="Calibri" w:hAnsi="Times New Roman" w:cs="Times New Roman"/>
          <w:b/>
          <w:sz w:val="24"/>
          <w:szCs w:val="24"/>
        </w:rPr>
        <w:t xml:space="preserve">ельское осуществлен переход на обучение с использованием дистанционных образовательных технологий. </w:t>
      </w:r>
    </w:p>
    <w:p w:rsidR="00121E07" w:rsidRPr="00CE5290" w:rsidRDefault="00121E07" w:rsidP="00121E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1. Продолжительность учебного года в МОБУ СОШ с</w:t>
      </w:r>
      <w:proofErr w:type="gramStart"/>
      <w:r w:rsidRPr="00641C56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641C56">
        <w:rPr>
          <w:rFonts w:ascii="Times New Roman" w:hAnsi="Times New Roman"/>
          <w:b/>
          <w:sz w:val="24"/>
          <w:szCs w:val="24"/>
        </w:rPr>
        <w:t>ельское: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начало учебного года – 02.09.2019г.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color w:val="000000"/>
          <w:sz w:val="24"/>
          <w:szCs w:val="24"/>
        </w:rPr>
        <w:t>продолжительность учебного года</w:t>
      </w:r>
      <w:r w:rsidRPr="00641C56">
        <w:rPr>
          <w:rFonts w:ascii="Times New Roman" w:hAnsi="Times New Roman"/>
          <w:sz w:val="24"/>
          <w:szCs w:val="24"/>
        </w:rPr>
        <w:t xml:space="preserve">:          </w:t>
      </w:r>
      <w:r>
        <w:rPr>
          <w:rFonts w:ascii="Times New Roman" w:hAnsi="Times New Roman"/>
          <w:sz w:val="24"/>
          <w:szCs w:val="24"/>
        </w:rPr>
        <w:t xml:space="preserve">      в 1 классе  - 32</w:t>
      </w:r>
      <w:r w:rsidRPr="00641C56">
        <w:rPr>
          <w:rFonts w:ascii="Times New Roman" w:hAnsi="Times New Roman"/>
          <w:sz w:val="24"/>
          <w:szCs w:val="24"/>
        </w:rPr>
        <w:t xml:space="preserve"> недели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 xml:space="preserve">           во 2 – 4  классах </w:t>
      </w:r>
      <w:r>
        <w:rPr>
          <w:rFonts w:ascii="Times New Roman" w:hAnsi="Times New Roman"/>
          <w:sz w:val="24"/>
          <w:szCs w:val="24"/>
        </w:rPr>
        <w:t xml:space="preserve"> - 34 недели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в 5 – 8  классах  - 34 недели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в  9,11  классах – 3</w:t>
      </w:r>
      <w:r w:rsidR="00C809AB">
        <w:rPr>
          <w:rFonts w:ascii="Times New Roman" w:hAnsi="Times New Roman"/>
          <w:sz w:val="24"/>
          <w:szCs w:val="24"/>
        </w:rPr>
        <w:t>3</w:t>
      </w:r>
      <w:r w:rsidRPr="00641C56">
        <w:rPr>
          <w:rFonts w:ascii="Times New Roman" w:hAnsi="Times New Roman"/>
          <w:sz w:val="24"/>
          <w:szCs w:val="24"/>
        </w:rPr>
        <w:t xml:space="preserve"> недели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2. Количество классов-комплектов: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(всего классов 10)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lastRenderedPageBreak/>
        <w:t xml:space="preserve">1 класс – 1 </w:t>
      </w:r>
      <w:proofErr w:type="gramStart"/>
      <w:r w:rsidRPr="00641C56">
        <w:rPr>
          <w:rFonts w:ascii="Times New Roman" w:hAnsi="Times New Roman"/>
          <w:sz w:val="24"/>
          <w:szCs w:val="24"/>
        </w:rPr>
        <w:t>к</w:t>
      </w:r>
      <w:proofErr w:type="gramEnd"/>
      <w:r w:rsidRPr="00641C56">
        <w:rPr>
          <w:rFonts w:ascii="Times New Roman" w:hAnsi="Times New Roman"/>
          <w:sz w:val="24"/>
          <w:szCs w:val="24"/>
        </w:rPr>
        <w:t>/к</w:t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>5 класс – 1 к/к</w:t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>9 класс – 1 к/к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2 класс – 1 </w:t>
      </w:r>
      <w:proofErr w:type="gramStart"/>
      <w:r w:rsidRPr="00641C56">
        <w:rPr>
          <w:rFonts w:ascii="Times New Roman" w:hAnsi="Times New Roman"/>
          <w:sz w:val="24"/>
          <w:szCs w:val="24"/>
        </w:rPr>
        <w:t>к</w:t>
      </w:r>
      <w:proofErr w:type="gramEnd"/>
      <w:r w:rsidRPr="00641C56">
        <w:rPr>
          <w:rFonts w:ascii="Times New Roman" w:hAnsi="Times New Roman"/>
          <w:sz w:val="24"/>
          <w:szCs w:val="24"/>
        </w:rPr>
        <w:t>/к</w:t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>6 класс – 1 к/к</w:t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>11 класс – 1 к/к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3 класс – 1 </w:t>
      </w:r>
      <w:proofErr w:type="gramStart"/>
      <w:r w:rsidRPr="00641C56">
        <w:rPr>
          <w:rFonts w:ascii="Times New Roman" w:hAnsi="Times New Roman"/>
          <w:sz w:val="24"/>
          <w:szCs w:val="24"/>
        </w:rPr>
        <w:t>к</w:t>
      </w:r>
      <w:proofErr w:type="gramEnd"/>
      <w:r w:rsidRPr="00641C56">
        <w:rPr>
          <w:rFonts w:ascii="Times New Roman" w:hAnsi="Times New Roman"/>
          <w:sz w:val="24"/>
          <w:szCs w:val="24"/>
        </w:rPr>
        <w:t>/к</w:t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 xml:space="preserve">            7 класс – 1 к/к                                   10 класс - 0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4 класс – 1 </w:t>
      </w:r>
      <w:proofErr w:type="gramStart"/>
      <w:r w:rsidRPr="00641C56">
        <w:rPr>
          <w:rFonts w:ascii="Times New Roman" w:hAnsi="Times New Roman"/>
          <w:sz w:val="24"/>
          <w:szCs w:val="24"/>
        </w:rPr>
        <w:t>к</w:t>
      </w:r>
      <w:proofErr w:type="gramEnd"/>
      <w:r w:rsidRPr="00641C56">
        <w:rPr>
          <w:rFonts w:ascii="Times New Roman" w:hAnsi="Times New Roman"/>
          <w:sz w:val="24"/>
          <w:szCs w:val="24"/>
        </w:rPr>
        <w:t>/к</w:t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</w:r>
      <w:r w:rsidRPr="00641C56">
        <w:rPr>
          <w:rFonts w:ascii="Times New Roman" w:hAnsi="Times New Roman"/>
          <w:sz w:val="24"/>
          <w:szCs w:val="24"/>
        </w:rPr>
        <w:tab/>
        <w:t>8 класс – 1 к/к</w:t>
      </w: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3. Регламентирование образовательного процесса на учебный год</w:t>
      </w:r>
    </w:p>
    <w:p w:rsidR="00121E07" w:rsidRDefault="00121E07" w:rsidP="00121E07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учебный год делится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21E07" w:rsidRDefault="00121E07" w:rsidP="00121E07">
      <w:pPr>
        <w:pStyle w:val="a9"/>
        <w:ind w:left="360"/>
        <w:rPr>
          <w:rFonts w:ascii="Times New Roman" w:hAnsi="Times New Roman"/>
          <w:sz w:val="24"/>
          <w:szCs w:val="24"/>
        </w:rPr>
      </w:pPr>
      <w:r w:rsidRPr="007F53DF">
        <w:rPr>
          <w:rFonts w:ascii="Times New Roman" w:hAnsi="Times New Roman"/>
          <w:sz w:val="24"/>
          <w:szCs w:val="24"/>
        </w:rPr>
        <w:t>в 11 классе - на полугодия:</w:t>
      </w:r>
    </w:p>
    <w:p w:rsidR="00121E07" w:rsidRPr="007F53DF" w:rsidRDefault="00121E07" w:rsidP="00121E07">
      <w:pPr>
        <w:pStyle w:val="a9"/>
        <w:ind w:left="360"/>
        <w:rPr>
          <w:rFonts w:ascii="Times New Roman" w:hAnsi="Times New Roman"/>
          <w:sz w:val="24"/>
          <w:szCs w:val="24"/>
        </w:rPr>
      </w:pPr>
    </w:p>
    <w:tbl>
      <w:tblPr>
        <w:tblW w:w="921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2"/>
        <w:gridCol w:w="2175"/>
        <w:gridCol w:w="2199"/>
        <w:gridCol w:w="2645"/>
      </w:tblGrid>
      <w:tr w:rsidR="00121E07" w:rsidRPr="007F53DF" w:rsidTr="001A736D">
        <w:trPr>
          <w:trHeight w:val="274"/>
        </w:trPr>
        <w:tc>
          <w:tcPr>
            <w:tcW w:w="2192" w:type="dxa"/>
            <w:vMerge w:val="restart"/>
          </w:tcPr>
          <w:p w:rsidR="00121E07" w:rsidRPr="007F53DF" w:rsidRDefault="00121E07" w:rsidP="001A73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gridSpan w:val="2"/>
          </w:tcPr>
          <w:p w:rsidR="00121E07" w:rsidRPr="007F53DF" w:rsidRDefault="00121E07" w:rsidP="001A7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45" w:type="dxa"/>
            <w:vMerge w:val="restart"/>
          </w:tcPr>
          <w:p w:rsidR="00121E07" w:rsidRPr="007F53DF" w:rsidRDefault="00121E07" w:rsidP="001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121E07" w:rsidRPr="007F53DF" w:rsidTr="001A736D">
        <w:tc>
          <w:tcPr>
            <w:tcW w:w="2192" w:type="dxa"/>
            <w:vMerge/>
          </w:tcPr>
          <w:p w:rsidR="00121E07" w:rsidRPr="007F53DF" w:rsidRDefault="00121E07" w:rsidP="001A73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5" w:type="dxa"/>
          </w:tcPr>
          <w:p w:rsidR="00121E07" w:rsidRPr="007F53DF" w:rsidRDefault="00121E07" w:rsidP="001A73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</w:p>
          <w:p w:rsidR="00121E07" w:rsidRPr="007F53DF" w:rsidRDefault="00121E07" w:rsidP="001A73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2199" w:type="dxa"/>
          </w:tcPr>
          <w:p w:rsidR="00121E07" w:rsidRPr="007F53DF" w:rsidRDefault="00121E07" w:rsidP="001A73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полугодия</w:t>
            </w:r>
          </w:p>
        </w:tc>
        <w:tc>
          <w:tcPr>
            <w:tcW w:w="2645" w:type="dxa"/>
            <w:vMerge/>
          </w:tcPr>
          <w:p w:rsidR="00121E07" w:rsidRPr="007F53DF" w:rsidRDefault="00121E07" w:rsidP="001A73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21E07" w:rsidRPr="007F53DF" w:rsidTr="001A736D">
        <w:tc>
          <w:tcPr>
            <w:tcW w:w="2192" w:type="dxa"/>
          </w:tcPr>
          <w:p w:rsidR="00121E07" w:rsidRPr="007F53DF" w:rsidRDefault="00121E07" w:rsidP="001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1-ое полугодие</w:t>
            </w:r>
          </w:p>
        </w:tc>
        <w:tc>
          <w:tcPr>
            <w:tcW w:w="2175" w:type="dxa"/>
          </w:tcPr>
          <w:p w:rsidR="00121E07" w:rsidRPr="007F53DF" w:rsidRDefault="00121E07" w:rsidP="001A73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02.09.2019</w:t>
            </w:r>
          </w:p>
        </w:tc>
        <w:tc>
          <w:tcPr>
            <w:tcW w:w="2199" w:type="dxa"/>
          </w:tcPr>
          <w:p w:rsidR="00121E07" w:rsidRPr="007F53DF" w:rsidRDefault="00121E07" w:rsidP="001A73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27.12.2019</w:t>
            </w:r>
          </w:p>
          <w:p w:rsidR="00121E07" w:rsidRPr="007F53DF" w:rsidRDefault="00121E07" w:rsidP="001A73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</w:tcPr>
          <w:p w:rsidR="00121E07" w:rsidRPr="007F53DF" w:rsidRDefault="00121E07" w:rsidP="001A7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sz w:val="24"/>
                <w:szCs w:val="24"/>
              </w:rPr>
              <w:t>16 недель</w:t>
            </w:r>
          </w:p>
        </w:tc>
      </w:tr>
      <w:tr w:rsidR="00121E07" w:rsidRPr="007F53DF" w:rsidTr="001A736D">
        <w:tc>
          <w:tcPr>
            <w:tcW w:w="2192" w:type="dxa"/>
          </w:tcPr>
          <w:p w:rsidR="00121E07" w:rsidRPr="007F53DF" w:rsidRDefault="00121E07" w:rsidP="001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2-ое полугодие</w:t>
            </w:r>
          </w:p>
        </w:tc>
        <w:tc>
          <w:tcPr>
            <w:tcW w:w="2175" w:type="dxa"/>
          </w:tcPr>
          <w:p w:rsidR="00121E07" w:rsidRPr="007F53DF" w:rsidRDefault="00121E07" w:rsidP="001A73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13.01.2020</w:t>
            </w:r>
          </w:p>
        </w:tc>
        <w:tc>
          <w:tcPr>
            <w:tcW w:w="2199" w:type="dxa"/>
          </w:tcPr>
          <w:p w:rsidR="00121E07" w:rsidRPr="007F53DF" w:rsidRDefault="00121E07" w:rsidP="001A73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11 классе по 25.05.2020</w:t>
            </w:r>
          </w:p>
        </w:tc>
        <w:tc>
          <w:tcPr>
            <w:tcW w:w="2645" w:type="dxa"/>
          </w:tcPr>
          <w:p w:rsidR="00121E07" w:rsidRPr="007F53DF" w:rsidRDefault="00955CEE" w:rsidP="001A73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21E07" w:rsidRPr="007F5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недель</w:t>
            </w:r>
          </w:p>
        </w:tc>
      </w:tr>
    </w:tbl>
    <w:p w:rsidR="00121E07" w:rsidRPr="003C0A05" w:rsidRDefault="00121E07" w:rsidP="00121E07">
      <w:pPr>
        <w:pStyle w:val="a9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121E07" w:rsidRDefault="00121E07" w:rsidP="00121E07">
      <w:pPr>
        <w:pStyle w:val="a9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1E07" w:rsidRPr="00641C56" w:rsidRDefault="00121E07" w:rsidP="00121E07">
      <w:pPr>
        <w:pStyle w:val="a9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41C56">
        <w:rPr>
          <w:rFonts w:ascii="Times New Roman" w:hAnsi="Times New Roman"/>
          <w:color w:val="000000"/>
          <w:sz w:val="24"/>
          <w:szCs w:val="24"/>
        </w:rPr>
        <w:t>продолжительность каникул в течение учебного года: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3"/>
        <w:gridCol w:w="2222"/>
        <w:gridCol w:w="2222"/>
        <w:gridCol w:w="2584"/>
      </w:tblGrid>
      <w:tr w:rsidR="00121E07" w:rsidRPr="00641C56" w:rsidTr="001A736D">
        <w:tc>
          <w:tcPr>
            <w:tcW w:w="2632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2641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714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в днях</w:t>
            </w:r>
          </w:p>
        </w:tc>
      </w:tr>
      <w:tr w:rsidR="00121E07" w:rsidRPr="00641C56" w:rsidTr="001A736D">
        <w:tc>
          <w:tcPr>
            <w:tcW w:w="2632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Осенние </w:t>
            </w:r>
          </w:p>
        </w:tc>
        <w:tc>
          <w:tcPr>
            <w:tcW w:w="2641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28.10.2019</w:t>
            </w:r>
          </w:p>
        </w:tc>
        <w:tc>
          <w:tcPr>
            <w:tcW w:w="2641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05.11.2019</w:t>
            </w:r>
          </w:p>
        </w:tc>
        <w:tc>
          <w:tcPr>
            <w:tcW w:w="2714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121E07" w:rsidRPr="00641C56" w:rsidTr="001A736D">
        <w:tc>
          <w:tcPr>
            <w:tcW w:w="2632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Зимние </w:t>
            </w:r>
          </w:p>
        </w:tc>
        <w:tc>
          <w:tcPr>
            <w:tcW w:w="2641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30.12.2019</w:t>
            </w:r>
          </w:p>
        </w:tc>
        <w:tc>
          <w:tcPr>
            <w:tcW w:w="2641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12.01.2020</w:t>
            </w:r>
          </w:p>
        </w:tc>
        <w:tc>
          <w:tcPr>
            <w:tcW w:w="2714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121E07" w:rsidRPr="00641C56" w:rsidTr="001A736D">
        <w:tc>
          <w:tcPr>
            <w:tcW w:w="2632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Весенние </w:t>
            </w:r>
          </w:p>
        </w:tc>
        <w:tc>
          <w:tcPr>
            <w:tcW w:w="2641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23.03.2020</w:t>
            </w:r>
          </w:p>
        </w:tc>
        <w:tc>
          <w:tcPr>
            <w:tcW w:w="2641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05.04</w:t>
            </w: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714" w:type="dxa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121E07" w:rsidRPr="00641C56" w:rsidTr="001A736D">
        <w:tc>
          <w:tcPr>
            <w:tcW w:w="10628" w:type="dxa"/>
            <w:gridSpan w:val="4"/>
          </w:tcPr>
          <w:p w:rsidR="00121E07" w:rsidRPr="00641C56" w:rsidRDefault="00121E07" w:rsidP="001A736D">
            <w:pPr>
              <w:pStyle w:val="a9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21E07" w:rsidRPr="007F53DF" w:rsidRDefault="00121E07" w:rsidP="00121E07">
      <w:pPr>
        <w:spacing w:after="0" w:line="240" w:lineRule="auto"/>
        <w:ind w:firstLine="284"/>
        <w:jc w:val="both"/>
        <w:rPr>
          <w:noProof/>
          <w:sz w:val="24"/>
          <w:szCs w:val="24"/>
          <w:lang w:eastAsia="ru-RU"/>
        </w:rPr>
      </w:pP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 xml:space="preserve"> 4. Регламентирование образовательного процесса на неделю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Продолжительность рабочей недели: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1C56">
        <w:rPr>
          <w:rFonts w:ascii="Times New Roman" w:hAnsi="Times New Roman"/>
          <w:sz w:val="24"/>
          <w:szCs w:val="24"/>
        </w:rPr>
        <w:t>5-ти дневная рабочая неделя в 1-11-х классах</w:t>
      </w:r>
    </w:p>
    <w:p w:rsidR="00121E07" w:rsidRDefault="00121E07" w:rsidP="00121E07">
      <w:pPr>
        <w:pStyle w:val="a9"/>
        <w:ind w:firstLine="284"/>
        <w:rPr>
          <w:rFonts w:ascii="Times New Roman" w:hAnsi="Times New Roman"/>
          <w:b/>
          <w:sz w:val="24"/>
          <w:szCs w:val="24"/>
        </w:rPr>
      </w:pP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5. Регламентирование образовательного процесса на день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сменность – МОБУ СОШ с</w:t>
      </w:r>
      <w:proofErr w:type="gramStart"/>
      <w:r w:rsidRPr="00641C56">
        <w:rPr>
          <w:rFonts w:ascii="Times New Roman" w:hAnsi="Times New Roman"/>
          <w:sz w:val="24"/>
          <w:szCs w:val="24"/>
        </w:rPr>
        <w:t>.Б</w:t>
      </w:r>
      <w:proofErr w:type="gramEnd"/>
      <w:r w:rsidRPr="00641C56">
        <w:rPr>
          <w:rFonts w:ascii="Times New Roman" w:hAnsi="Times New Roman"/>
          <w:sz w:val="24"/>
          <w:szCs w:val="24"/>
        </w:rPr>
        <w:t>ельское работает в одну смену;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1-11 классы – 30</w:t>
      </w:r>
      <w:r w:rsidRPr="00641C56">
        <w:rPr>
          <w:rFonts w:ascii="Times New Roman" w:hAnsi="Times New Roman"/>
          <w:sz w:val="24"/>
          <w:szCs w:val="24"/>
        </w:rPr>
        <w:t xml:space="preserve"> минут</w:t>
      </w:r>
      <w:bookmarkStart w:id="0" w:name="_GoBack"/>
      <w:bookmarkEnd w:id="0"/>
    </w:p>
    <w:p w:rsidR="00121E07" w:rsidRDefault="00121E07" w:rsidP="00121E07">
      <w:pPr>
        <w:pStyle w:val="a9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641C56">
        <w:rPr>
          <w:rFonts w:ascii="Times New Roman" w:hAnsi="Times New Roman"/>
          <w:color w:val="000000"/>
          <w:sz w:val="24"/>
          <w:szCs w:val="24"/>
        </w:rPr>
        <w:t>режим учебных</w:t>
      </w:r>
      <w:r>
        <w:rPr>
          <w:rFonts w:ascii="Times New Roman" w:hAnsi="Times New Roman"/>
          <w:color w:val="000000"/>
          <w:sz w:val="24"/>
          <w:szCs w:val="24"/>
        </w:rPr>
        <w:t xml:space="preserve"> занятий для 1 - 11 классов – 30</w:t>
      </w:r>
      <w:r w:rsidRPr="00641C56">
        <w:rPr>
          <w:rFonts w:ascii="Times New Roman" w:hAnsi="Times New Roman"/>
          <w:color w:val="000000"/>
          <w:sz w:val="24"/>
          <w:szCs w:val="24"/>
        </w:rPr>
        <w:t xml:space="preserve"> минут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3295"/>
        <w:gridCol w:w="1461"/>
        <w:gridCol w:w="2145"/>
      </w:tblGrid>
      <w:tr w:rsidR="00121E07" w:rsidRPr="00641C56" w:rsidTr="001A736D">
        <w:tc>
          <w:tcPr>
            <w:tcW w:w="237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329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Режимное мероприятие</w:t>
            </w:r>
          </w:p>
        </w:tc>
        <w:tc>
          <w:tcPr>
            <w:tcW w:w="1461" w:type="dxa"/>
          </w:tcPr>
          <w:p w:rsidR="00121E07" w:rsidRPr="00641C56" w:rsidRDefault="00121E07" w:rsidP="001A736D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14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Перемена </w:t>
            </w:r>
          </w:p>
        </w:tc>
      </w:tr>
      <w:tr w:rsidR="00121E07" w:rsidRPr="00641C56" w:rsidTr="001A736D">
        <w:tc>
          <w:tcPr>
            <w:tcW w:w="237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:00 </w:t>
            </w:r>
          </w:p>
        </w:tc>
        <w:tc>
          <w:tcPr>
            <w:tcW w:w="3295" w:type="dxa"/>
          </w:tcPr>
          <w:p w:rsidR="00121E07" w:rsidRPr="00641C56" w:rsidRDefault="00121E07" w:rsidP="001A736D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61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10:0</w:t>
            </w: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1E07" w:rsidRPr="00641C56" w:rsidTr="001A736D">
        <w:tc>
          <w:tcPr>
            <w:tcW w:w="237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1 перемена</w:t>
            </w:r>
          </w:p>
        </w:tc>
        <w:tc>
          <w:tcPr>
            <w:tcW w:w="1461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10:1</w:t>
            </w: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10 мин.</w:t>
            </w:r>
          </w:p>
        </w:tc>
      </w:tr>
      <w:tr w:rsidR="00121E07" w:rsidRPr="00641C56" w:rsidTr="001A736D">
        <w:tc>
          <w:tcPr>
            <w:tcW w:w="237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10:1</w:t>
            </w: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29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61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10:45</w:t>
            </w: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4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1E07" w:rsidRPr="00641C56" w:rsidTr="001A736D">
        <w:tc>
          <w:tcPr>
            <w:tcW w:w="237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10:4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2 перемена</w:t>
            </w:r>
          </w:p>
        </w:tc>
        <w:tc>
          <w:tcPr>
            <w:tcW w:w="1461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</w:t>
            </w: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121E07" w:rsidRPr="00641C56" w:rsidTr="001A736D">
        <w:tc>
          <w:tcPr>
            <w:tcW w:w="237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</w:t>
            </w: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9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461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C56">
              <w:rPr>
                <w:rFonts w:ascii="Times New Roman" w:hAnsi="Times New Roman"/>
                <w:color w:val="000000"/>
                <w:sz w:val="24"/>
                <w:szCs w:val="24"/>
              </w:rPr>
              <w:t>11:3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5" w:type="dxa"/>
          </w:tcPr>
          <w:p w:rsidR="00121E07" w:rsidRPr="00641C56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1E07" w:rsidRPr="00E34C19" w:rsidTr="001A736D">
        <w:tc>
          <w:tcPr>
            <w:tcW w:w="237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329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3 перемена</w:t>
            </w:r>
          </w:p>
        </w:tc>
        <w:tc>
          <w:tcPr>
            <w:tcW w:w="1461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14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  <w:tr w:rsidR="00121E07" w:rsidRPr="00E34C19" w:rsidTr="001A736D">
        <w:tc>
          <w:tcPr>
            <w:tcW w:w="237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29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3 урок</w:t>
            </w:r>
          </w:p>
        </w:tc>
        <w:tc>
          <w:tcPr>
            <w:tcW w:w="1461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214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21E07" w:rsidRPr="00E34C19" w:rsidTr="001A736D">
        <w:tc>
          <w:tcPr>
            <w:tcW w:w="237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329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4 перемена</w:t>
            </w:r>
          </w:p>
        </w:tc>
        <w:tc>
          <w:tcPr>
            <w:tcW w:w="1461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12:45</w:t>
            </w:r>
          </w:p>
        </w:tc>
        <w:tc>
          <w:tcPr>
            <w:tcW w:w="214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</w:tr>
      <w:tr w:rsidR="00121E07" w:rsidRPr="00E34C19" w:rsidTr="001A736D">
        <w:tc>
          <w:tcPr>
            <w:tcW w:w="237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12:45</w:t>
            </w:r>
          </w:p>
        </w:tc>
        <w:tc>
          <w:tcPr>
            <w:tcW w:w="329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4 урок</w:t>
            </w:r>
          </w:p>
        </w:tc>
        <w:tc>
          <w:tcPr>
            <w:tcW w:w="1461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214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21E07" w:rsidRPr="00E34C19" w:rsidTr="001A736D">
        <w:tc>
          <w:tcPr>
            <w:tcW w:w="237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329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5 перемена</w:t>
            </w:r>
          </w:p>
        </w:tc>
        <w:tc>
          <w:tcPr>
            <w:tcW w:w="1461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214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</w:tr>
      <w:tr w:rsidR="00121E07" w:rsidRPr="00E34C19" w:rsidTr="001A736D">
        <w:tc>
          <w:tcPr>
            <w:tcW w:w="237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329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1461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14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21E07" w:rsidRPr="00E34C19" w:rsidTr="001A736D">
        <w:tc>
          <w:tcPr>
            <w:tcW w:w="237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29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6 перемена</w:t>
            </w:r>
          </w:p>
        </w:tc>
        <w:tc>
          <w:tcPr>
            <w:tcW w:w="1461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14:15</w:t>
            </w:r>
          </w:p>
        </w:tc>
        <w:tc>
          <w:tcPr>
            <w:tcW w:w="214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</w:tr>
      <w:tr w:rsidR="00121E07" w:rsidRPr="00E34C19" w:rsidTr="001A736D">
        <w:tc>
          <w:tcPr>
            <w:tcW w:w="237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14:15</w:t>
            </w:r>
          </w:p>
        </w:tc>
        <w:tc>
          <w:tcPr>
            <w:tcW w:w="329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1461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14:45</w:t>
            </w:r>
          </w:p>
        </w:tc>
        <w:tc>
          <w:tcPr>
            <w:tcW w:w="214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21E07" w:rsidRPr="00E34C19" w:rsidTr="001A736D">
        <w:tc>
          <w:tcPr>
            <w:tcW w:w="237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</w:t>
            </w:r>
          </w:p>
        </w:tc>
        <w:tc>
          <w:tcPr>
            <w:tcW w:w="329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</w:t>
            </w:r>
          </w:p>
        </w:tc>
        <w:tc>
          <w:tcPr>
            <w:tcW w:w="1461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4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E34C19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</w:tr>
      <w:tr w:rsidR="00121E07" w:rsidRPr="00E34C19" w:rsidTr="001A736D">
        <w:tc>
          <w:tcPr>
            <w:tcW w:w="2375" w:type="dxa"/>
          </w:tcPr>
          <w:p w:rsidR="00121E07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295" w:type="dxa"/>
          </w:tcPr>
          <w:p w:rsidR="00121E07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урок</w:t>
            </w:r>
          </w:p>
        </w:tc>
        <w:tc>
          <w:tcPr>
            <w:tcW w:w="1461" w:type="dxa"/>
          </w:tcPr>
          <w:p w:rsidR="00121E07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2145" w:type="dxa"/>
          </w:tcPr>
          <w:p w:rsidR="00121E07" w:rsidRPr="00E34C19" w:rsidRDefault="00121E07" w:rsidP="001A736D">
            <w:pPr>
              <w:pStyle w:val="a9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color w:val="FF0000"/>
          <w:sz w:val="24"/>
          <w:szCs w:val="24"/>
        </w:rPr>
      </w:pP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b/>
          <w:color w:val="000000"/>
          <w:sz w:val="24"/>
          <w:szCs w:val="24"/>
        </w:rPr>
      </w:pPr>
      <w:r w:rsidRPr="00641C56">
        <w:rPr>
          <w:rFonts w:ascii="Times New Roman" w:hAnsi="Times New Roman"/>
          <w:b/>
          <w:color w:val="000000"/>
          <w:sz w:val="24"/>
          <w:szCs w:val="24"/>
        </w:rPr>
        <w:lastRenderedPageBreak/>
        <w:t>6. Организация аттестации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641C56">
        <w:rPr>
          <w:rFonts w:ascii="Times New Roman" w:hAnsi="Times New Roman"/>
          <w:color w:val="000000"/>
          <w:sz w:val="24"/>
          <w:szCs w:val="24"/>
        </w:rPr>
        <w:t>Итоговая аттестация в 9,11 классах  проводится  соответственно срокам, установленным Министерством Просвещения  Российской Федерации.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color w:val="000000"/>
          <w:sz w:val="24"/>
          <w:szCs w:val="24"/>
        </w:rPr>
      </w:pP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b/>
          <w:color w:val="000000"/>
          <w:sz w:val="24"/>
          <w:szCs w:val="24"/>
        </w:rPr>
        <w:t xml:space="preserve">7. </w:t>
      </w:r>
      <w:r w:rsidRPr="00641C56">
        <w:rPr>
          <w:rFonts w:ascii="Times New Roman" w:hAnsi="Times New Roman"/>
          <w:b/>
          <w:sz w:val="24"/>
          <w:szCs w:val="24"/>
        </w:rPr>
        <w:t>Годовой календарный учебный график в МОБУ СОШ с</w:t>
      </w:r>
      <w:proofErr w:type="gramStart"/>
      <w:r w:rsidRPr="00641C56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641C56">
        <w:rPr>
          <w:rFonts w:ascii="Times New Roman" w:hAnsi="Times New Roman"/>
          <w:b/>
          <w:sz w:val="24"/>
          <w:szCs w:val="24"/>
        </w:rPr>
        <w:t>ельское</w:t>
      </w:r>
      <w:r w:rsidRPr="00641C56">
        <w:rPr>
          <w:rFonts w:ascii="Times New Roman" w:hAnsi="Times New Roman"/>
          <w:sz w:val="24"/>
          <w:szCs w:val="24"/>
        </w:rPr>
        <w:t xml:space="preserve"> на 2019 – 2020 учебный год регламентируется следующими документами:</w:t>
      </w:r>
    </w:p>
    <w:p w:rsidR="00121E07" w:rsidRDefault="00121E07" w:rsidP="00121E07">
      <w:pPr>
        <w:pStyle w:val="a9"/>
        <w:ind w:firstLine="284"/>
        <w:rPr>
          <w:rFonts w:ascii="Times New Roman" w:hAnsi="Times New Roman"/>
          <w:b/>
          <w:sz w:val="24"/>
          <w:szCs w:val="24"/>
        </w:rPr>
      </w:pP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Приказы директора школы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О режиме работы школы на 2019-2020 учебный год,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Об организации питания,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Об организованном окончании четверти, полугодия, учебного года,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О работе в выходные, праздничные дни</w:t>
      </w:r>
    </w:p>
    <w:p w:rsidR="00121E07" w:rsidRDefault="00121E07" w:rsidP="00121E07">
      <w:pPr>
        <w:pStyle w:val="a9"/>
        <w:ind w:firstLine="284"/>
        <w:rPr>
          <w:rFonts w:ascii="Times New Roman" w:hAnsi="Times New Roman"/>
          <w:b/>
          <w:sz w:val="24"/>
          <w:szCs w:val="24"/>
        </w:rPr>
      </w:pP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Расписание: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учебных занятий,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занятий внеурочной деятельности (кружки, секции и т.д.)</w:t>
      </w:r>
    </w:p>
    <w:p w:rsidR="00121E07" w:rsidRDefault="00121E07" w:rsidP="00121E07">
      <w:pPr>
        <w:pStyle w:val="a9"/>
        <w:ind w:firstLine="284"/>
        <w:rPr>
          <w:rFonts w:ascii="Times New Roman" w:hAnsi="Times New Roman"/>
          <w:b/>
          <w:sz w:val="24"/>
          <w:szCs w:val="24"/>
        </w:rPr>
      </w:pP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Графики дежурств: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классных коллективов,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педагогов на этажах, рекреациях, в столовой,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- дежурных администраторов.</w:t>
      </w:r>
    </w:p>
    <w:p w:rsidR="00121E07" w:rsidRDefault="00121E07" w:rsidP="00121E07">
      <w:pPr>
        <w:pStyle w:val="a9"/>
        <w:ind w:firstLine="284"/>
        <w:rPr>
          <w:rFonts w:ascii="Times New Roman" w:hAnsi="Times New Roman"/>
          <w:b/>
          <w:sz w:val="24"/>
          <w:szCs w:val="24"/>
        </w:rPr>
      </w:pP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b/>
          <w:sz w:val="24"/>
          <w:szCs w:val="24"/>
        </w:rPr>
      </w:pPr>
      <w:r w:rsidRPr="00641C56">
        <w:rPr>
          <w:rFonts w:ascii="Times New Roman" w:hAnsi="Times New Roman"/>
          <w:b/>
          <w:sz w:val="24"/>
          <w:szCs w:val="24"/>
        </w:rPr>
        <w:t>Общий режим работы МОБУ СОШ с</w:t>
      </w:r>
      <w:proofErr w:type="gramStart"/>
      <w:r w:rsidRPr="00641C56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641C56">
        <w:rPr>
          <w:rFonts w:ascii="Times New Roman" w:hAnsi="Times New Roman"/>
          <w:b/>
          <w:sz w:val="24"/>
          <w:szCs w:val="24"/>
        </w:rPr>
        <w:t>ельское.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 xml:space="preserve">Школа открыта для доступа в течение пяти дней в неделю, с понедельника по пятницу. 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Выходными днями являются суббота, воскресенье.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В каникулярные дни общий режим работы школы регламентируется приказом директора по школе, в котором устанавливается особый график работы.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color w:val="000000"/>
          <w:sz w:val="24"/>
          <w:szCs w:val="24"/>
        </w:rPr>
      </w:pP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b/>
          <w:color w:val="000000"/>
          <w:sz w:val="24"/>
          <w:szCs w:val="24"/>
        </w:rPr>
      </w:pPr>
      <w:r w:rsidRPr="00641C56">
        <w:rPr>
          <w:rFonts w:ascii="Times New Roman" w:hAnsi="Times New Roman"/>
          <w:b/>
          <w:color w:val="000000"/>
          <w:sz w:val="24"/>
          <w:szCs w:val="24"/>
        </w:rPr>
        <w:t>Праздничные дни: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1 сентября 2019г. – День Знаний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27 сентября 2019г. – День воспитателя и всех дошкольных работников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5 октября 2019г. – Международный День учителя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11 октября 2019г. – День Республики Башкортостан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4 ноября 2019г. – День народного единства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12 декабря 2019г. – День Конституции РФ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24 декабря 2019г. - День Конституции РБ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1 января 2020г. – Новый год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7 января 2020г. – Рождество Христово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23 февраля 2020г. – День защитника Отечества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8 марта 2020г. – Международный женский день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1 мая 2020г. – Праздник Весны и Труда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9 мая 2020г. – День Победы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641C56">
        <w:rPr>
          <w:rFonts w:ascii="Times New Roman" w:hAnsi="Times New Roman"/>
          <w:color w:val="000000"/>
          <w:sz w:val="24"/>
          <w:szCs w:val="24"/>
        </w:rPr>
        <w:t>25 мая 2020г. – Последний звонок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641C56">
        <w:rPr>
          <w:rFonts w:ascii="Times New Roman" w:hAnsi="Times New Roman"/>
          <w:color w:val="000000"/>
          <w:sz w:val="24"/>
          <w:szCs w:val="24"/>
        </w:rPr>
        <w:t>1 июня 2020г. – Международный день защиты детей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641C56">
        <w:rPr>
          <w:rFonts w:ascii="Times New Roman" w:hAnsi="Times New Roman"/>
          <w:color w:val="000000"/>
          <w:sz w:val="24"/>
          <w:szCs w:val="24"/>
        </w:rPr>
        <w:t>12 июня 2020г. – День России</w:t>
      </w:r>
    </w:p>
    <w:p w:rsidR="00121E07" w:rsidRPr="00641C56" w:rsidRDefault="00121E07" w:rsidP="00121E07">
      <w:pPr>
        <w:pStyle w:val="a9"/>
        <w:ind w:firstLine="284"/>
        <w:rPr>
          <w:rFonts w:ascii="Times New Roman" w:hAnsi="Times New Roman"/>
          <w:sz w:val="24"/>
          <w:szCs w:val="24"/>
        </w:rPr>
      </w:pPr>
      <w:r w:rsidRPr="00641C56">
        <w:rPr>
          <w:rFonts w:ascii="Times New Roman" w:hAnsi="Times New Roman"/>
          <w:sz w:val="24"/>
          <w:szCs w:val="24"/>
        </w:rPr>
        <w:t>24 мая 2020г. – Ураза-байрам</w:t>
      </w:r>
    </w:p>
    <w:p w:rsidR="00121E07" w:rsidRPr="000D7316" w:rsidRDefault="00121E07" w:rsidP="00121E07">
      <w:pPr>
        <w:pStyle w:val="a9"/>
        <w:ind w:firstLine="284"/>
      </w:pPr>
      <w:r w:rsidRPr="00641C56">
        <w:rPr>
          <w:rFonts w:ascii="Times New Roman" w:hAnsi="Times New Roman"/>
          <w:sz w:val="24"/>
          <w:szCs w:val="24"/>
        </w:rPr>
        <w:t>31 июля 2020г. – Курбан-байрам</w:t>
      </w:r>
    </w:p>
    <w:p w:rsidR="003C0A05" w:rsidRPr="003C0A05" w:rsidRDefault="003C0A05" w:rsidP="00121E07">
      <w:pPr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sectPr w:rsidR="003C0A05" w:rsidRPr="003C0A05" w:rsidSect="006D281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071" w:rsidRDefault="00A11071" w:rsidP="007F53DF">
      <w:pPr>
        <w:spacing w:after="0" w:line="240" w:lineRule="auto"/>
      </w:pPr>
      <w:r>
        <w:separator/>
      </w:r>
    </w:p>
  </w:endnote>
  <w:endnote w:type="continuationSeparator" w:id="0">
    <w:p w:rsidR="00A11071" w:rsidRDefault="00A11071" w:rsidP="007F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05022"/>
      <w:docPartObj>
        <w:docPartGallery w:val="Page Numbers (Bottom of Page)"/>
        <w:docPartUnique/>
      </w:docPartObj>
    </w:sdtPr>
    <w:sdtContent>
      <w:p w:rsidR="007F53DF" w:rsidRDefault="00C23A7D">
        <w:pPr>
          <w:pStyle w:val="af"/>
          <w:jc w:val="center"/>
        </w:pPr>
        <w:r>
          <w:fldChar w:fldCharType="begin"/>
        </w:r>
        <w:r w:rsidR="007F53DF">
          <w:instrText>PAGE   \* MERGEFORMAT</w:instrText>
        </w:r>
        <w:r>
          <w:fldChar w:fldCharType="separate"/>
        </w:r>
        <w:r w:rsidR="00CF0393">
          <w:rPr>
            <w:noProof/>
          </w:rPr>
          <w:t>1</w:t>
        </w:r>
        <w:r>
          <w:fldChar w:fldCharType="end"/>
        </w:r>
      </w:p>
    </w:sdtContent>
  </w:sdt>
  <w:p w:rsidR="007F53DF" w:rsidRDefault="007F53DF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071" w:rsidRDefault="00A11071" w:rsidP="007F53DF">
      <w:pPr>
        <w:spacing w:after="0" w:line="240" w:lineRule="auto"/>
      </w:pPr>
      <w:r>
        <w:separator/>
      </w:r>
    </w:p>
  </w:footnote>
  <w:footnote w:type="continuationSeparator" w:id="0">
    <w:p w:rsidR="00A11071" w:rsidRDefault="00A11071" w:rsidP="007F5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66B6"/>
    <w:multiLevelType w:val="hybridMultilevel"/>
    <w:tmpl w:val="61103E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95952"/>
    <w:multiLevelType w:val="hybridMultilevel"/>
    <w:tmpl w:val="F0660904"/>
    <w:lvl w:ilvl="0" w:tplc="CF64E32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87B6C"/>
    <w:multiLevelType w:val="hybridMultilevel"/>
    <w:tmpl w:val="BA4222F6"/>
    <w:lvl w:ilvl="0" w:tplc="73B2F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63106"/>
    <w:multiLevelType w:val="hybridMultilevel"/>
    <w:tmpl w:val="DE3891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8542344"/>
    <w:multiLevelType w:val="hybridMultilevel"/>
    <w:tmpl w:val="35C04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012A2"/>
    <w:multiLevelType w:val="hybridMultilevel"/>
    <w:tmpl w:val="2CB0D9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35891"/>
    <w:multiLevelType w:val="hybridMultilevel"/>
    <w:tmpl w:val="FCBC5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305476"/>
    <w:multiLevelType w:val="hybridMultilevel"/>
    <w:tmpl w:val="800824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4526880"/>
    <w:multiLevelType w:val="hybridMultilevel"/>
    <w:tmpl w:val="6F26A6F0"/>
    <w:lvl w:ilvl="0" w:tplc="E0F4A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C31A0"/>
    <w:multiLevelType w:val="hybridMultilevel"/>
    <w:tmpl w:val="62C46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4D5"/>
    <w:rsid w:val="00000B67"/>
    <w:rsid w:val="00121E07"/>
    <w:rsid w:val="00247F46"/>
    <w:rsid w:val="002C6EB3"/>
    <w:rsid w:val="003C0A05"/>
    <w:rsid w:val="004714D5"/>
    <w:rsid w:val="00660510"/>
    <w:rsid w:val="006A0A16"/>
    <w:rsid w:val="006D2814"/>
    <w:rsid w:val="00774349"/>
    <w:rsid w:val="007F53DF"/>
    <w:rsid w:val="0086536A"/>
    <w:rsid w:val="00955CEE"/>
    <w:rsid w:val="009C52F8"/>
    <w:rsid w:val="00A11071"/>
    <w:rsid w:val="00A90D26"/>
    <w:rsid w:val="00AD1E6F"/>
    <w:rsid w:val="00B41DF9"/>
    <w:rsid w:val="00C23A7D"/>
    <w:rsid w:val="00C327A9"/>
    <w:rsid w:val="00C60745"/>
    <w:rsid w:val="00C809AB"/>
    <w:rsid w:val="00CF0393"/>
    <w:rsid w:val="00D15FF2"/>
    <w:rsid w:val="00D92DD6"/>
    <w:rsid w:val="00D95527"/>
    <w:rsid w:val="00DE7397"/>
    <w:rsid w:val="00EF274C"/>
    <w:rsid w:val="00F5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46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B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000B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000B67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000B67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5">
    <w:name w:val="Body Text Indent"/>
    <w:basedOn w:val="a"/>
    <w:link w:val="a6"/>
    <w:rsid w:val="00000B67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6">
    <w:name w:val="Основной текст с отступом Знак"/>
    <w:basedOn w:val="a0"/>
    <w:link w:val="a5"/>
    <w:rsid w:val="00000B6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link w:val="a8"/>
    <w:uiPriority w:val="1"/>
    <w:qFormat/>
    <w:rsid w:val="00000B67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000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000B6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link w:val="aa"/>
    <w:uiPriority w:val="1"/>
    <w:qFormat/>
    <w:rsid w:val="00A90D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90D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0D2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F5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53DF"/>
  </w:style>
  <w:style w:type="paragraph" w:styleId="af">
    <w:name w:val="footer"/>
    <w:basedOn w:val="a"/>
    <w:link w:val="af0"/>
    <w:uiPriority w:val="99"/>
    <w:unhideWhenUsed/>
    <w:rsid w:val="007F5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53DF"/>
  </w:style>
  <w:style w:type="character" w:customStyle="1" w:styleId="aa">
    <w:name w:val="Без интервала Знак"/>
    <w:link w:val="a9"/>
    <w:uiPriority w:val="1"/>
    <w:rsid w:val="003C0A05"/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1"/>
    <w:locked/>
    <w:rsid w:val="003C0A05"/>
    <w:rPr>
      <w:rFonts w:eastAsiaTheme="minorEastAsia"/>
      <w:lang w:eastAsia="ru-RU"/>
    </w:rPr>
  </w:style>
  <w:style w:type="character" w:styleId="af1">
    <w:name w:val="Strong"/>
    <w:basedOn w:val="a0"/>
    <w:uiPriority w:val="22"/>
    <w:qFormat/>
    <w:rsid w:val="003C0A05"/>
    <w:rPr>
      <w:b/>
      <w:bCs/>
    </w:rPr>
  </w:style>
  <w:style w:type="character" w:styleId="af2">
    <w:name w:val="Hyperlink"/>
    <w:basedOn w:val="a0"/>
    <w:uiPriority w:val="99"/>
    <w:semiHidden/>
    <w:unhideWhenUsed/>
    <w:rsid w:val="003C0A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46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B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000B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000B67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000B67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5">
    <w:name w:val="Body Text Indent"/>
    <w:basedOn w:val="a"/>
    <w:link w:val="a6"/>
    <w:rsid w:val="00000B67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6">
    <w:name w:val="Основной текст с отступом Знак"/>
    <w:basedOn w:val="a0"/>
    <w:link w:val="a5"/>
    <w:rsid w:val="00000B6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000B67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000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000B6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A90D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90D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D2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F5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3DF"/>
  </w:style>
  <w:style w:type="paragraph" w:styleId="ad">
    <w:name w:val="footer"/>
    <w:basedOn w:val="a"/>
    <w:link w:val="ae"/>
    <w:uiPriority w:val="99"/>
    <w:unhideWhenUsed/>
    <w:rsid w:val="007F5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shkola32.shkola.hc.ru/wp-content/uploads/2020/04/ug_123_20200325.pdf-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ortshkola32.shkola.hc.ru/wp-content/uploads/2020/04/&#1052;&#1080;&#1085;&#1087;&#1088;&#1086;&#1089;&#1074;_&#1088;&#1077;&#1082;&#1086;&#1084;&#1077;&#1085;&#1076;&#1072;&#1094;&#1080;&#1080;_&#1043;&#1044;-39-04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</cp:revision>
  <cp:lastPrinted>2019-10-01T08:30:00Z</cp:lastPrinted>
  <dcterms:created xsi:type="dcterms:W3CDTF">2019-10-01T07:46:00Z</dcterms:created>
  <dcterms:modified xsi:type="dcterms:W3CDTF">2020-04-12T09:43:00Z</dcterms:modified>
</cp:coreProperties>
</file>